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570" w:left="0" w:right="0"/>
        <w:jc w:val="center"/>
      </w:pPr>
      <w:r>
        <w:rPr>
          <w:rFonts w:ascii="Times New Roman" w:cs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Расширенное пленарное заседание Общественной палаты Челябинской области</w:t>
      </w:r>
    </w:p>
    <w:p>
      <w:pPr>
        <w:pStyle w:val="style0"/>
        <w:spacing w:after="0" w:before="0" w:line="360" w:lineRule="auto"/>
        <w:ind w:firstLine="570" w:left="0" w:right="0"/>
        <w:jc w:val="center"/>
      </w:pPr>
      <w:r>
        <w:rPr>
          <w:rFonts w:ascii="Times New Roman" w:cs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Доклад эксперта Комиссии по градостроительной деятельности и жилищно-коммунальным вопросам </w:t>
      </w:r>
      <w:r>
        <w:rPr>
          <w:rStyle w:val="style18"/>
          <w:rFonts w:ascii="Times New Roman" w:cs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Вячеслава Цапова</w:t>
      </w:r>
    </w:p>
    <w:p>
      <w:pPr>
        <w:pStyle w:val="style0"/>
        <w:spacing w:after="0" w:before="0" w:line="360" w:lineRule="auto"/>
        <w:ind w:firstLine="570" w:left="0" w:right="0"/>
        <w:jc w:val="center"/>
      </w:pPr>
      <w:r>
        <w:rPr>
          <w:sz w:val="24"/>
          <w:szCs w:val="24"/>
        </w:rPr>
      </w:r>
    </w:p>
    <w:p>
      <w:pPr>
        <w:pStyle w:val="style0"/>
        <w:spacing w:after="0" w:before="0" w:line="360" w:lineRule="auto"/>
        <w:ind w:firstLine="570" w:left="0" w:right="0"/>
        <w:jc w:val="center"/>
      </w:pPr>
      <w:r>
        <w:rPr>
          <w:rStyle w:val="style18"/>
          <w:rFonts w:ascii="Times New Roman" w:cs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01.11.2017 г.</w:t>
      </w:r>
    </w:p>
    <w:p>
      <w:pPr>
        <w:pStyle w:val="style0"/>
        <w:spacing w:after="0" w:before="0" w:line="360" w:lineRule="auto"/>
        <w:ind w:firstLine="570" w:left="0" w:right="0"/>
        <w:jc w:val="center"/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360" w:lineRule="auto"/>
        <w:ind w:firstLine="57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 xml:space="preserve">Тема: Общественный контроль за ходом реализации программ </w:t>
      </w:r>
    </w:p>
    <w:p>
      <w:pPr>
        <w:pStyle w:val="style0"/>
        <w:spacing w:after="0" w:before="0" w:line="360" w:lineRule="auto"/>
        <w:ind w:firstLine="57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«Реальные дела» и «Формирование комфортной городской среды»</w:t>
      </w:r>
    </w:p>
    <w:p>
      <w:pPr>
        <w:pStyle w:val="style0"/>
        <w:spacing w:after="0" w:before="0" w:line="360" w:lineRule="auto"/>
        <w:ind w:firstLine="570" w:left="0" w:right="0"/>
        <w:jc w:val="center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В 2016 году Общественный совет при городской администрации совместно со штабом общественной поддержки губернатора и областной общественной палатой осуществляли мониторинг реализации программы «Реальные дела». </w:t>
      </w:r>
    </w:p>
    <w:p>
      <w:pPr>
        <w:pStyle w:val="style0"/>
        <w:spacing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На реализацию программы Челябинской области было выделено более 1 млрд. рублей, а </w:t>
      </w:r>
      <w:r>
        <w:rPr>
          <w:rFonts w:ascii="Times New Roman" w:cs="Times New Roman" w:hAnsi="Times New Roman"/>
          <w:sz w:val="24"/>
          <w:szCs w:val="24"/>
          <w:u w:val="single"/>
        </w:rPr>
        <w:t>Челябинску - 319 миллионов рублей</w:t>
      </w:r>
      <w:r>
        <w:rPr>
          <w:rFonts w:ascii="Times New Roman" w:cs="Times New Roman" w:hAnsi="Times New Roman"/>
          <w:sz w:val="24"/>
          <w:szCs w:val="24"/>
        </w:rPr>
        <w:t xml:space="preserve">, на примере нашего города я и построю свой доклад. </w:t>
      </w:r>
    </w:p>
    <w:p>
      <w:pPr>
        <w:pStyle w:val="style0"/>
        <w:spacing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Важно отметить, что закупки производились по </w:t>
      </w:r>
      <w:r>
        <w:rPr>
          <w:rFonts w:ascii="Times New Roman" w:cs="Times New Roman" w:hAnsi="Times New Roman"/>
          <w:sz w:val="24"/>
          <w:szCs w:val="24"/>
          <w:u w:val="single"/>
        </w:rPr>
        <w:t>44 Федеральному закону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В рамках этой программы были проведены работы по благоустройству и установке детских городков, восстановлению асфальтового покрытия, ремонту внутриквартальных проездов и другие работы по благоустройству. </w:t>
      </w:r>
    </w:p>
    <w:p>
      <w:pPr>
        <w:pStyle w:val="style0"/>
        <w:spacing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Нами были проверены более </w:t>
      </w:r>
      <w:r>
        <w:rPr>
          <w:rFonts w:ascii="Times New Roman" w:cs="Times New Roman" w:hAnsi="Times New Roman"/>
          <w:sz w:val="24"/>
          <w:szCs w:val="24"/>
          <w:u w:val="single"/>
        </w:rPr>
        <w:t>200 объектов благоустройства города</w:t>
      </w:r>
      <w:r>
        <w:rPr>
          <w:rFonts w:ascii="Times New Roman" w:cs="Times New Roman" w:hAnsi="Times New Roman"/>
          <w:sz w:val="24"/>
          <w:szCs w:val="24"/>
        </w:rPr>
        <w:t xml:space="preserve">. Выездные проверки проводились </w:t>
      </w:r>
      <w:r>
        <w:rPr>
          <w:rFonts w:ascii="Times New Roman" w:cs="Times New Roman" w:hAnsi="Times New Roman"/>
          <w:sz w:val="24"/>
          <w:szCs w:val="24"/>
          <w:u w:val="single"/>
        </w:rPr>
        <w:t>комиссиями</w:t>
      </w:r>
      <w:r>
        <w:rPr>
          <w:rFonts w:ascii="Times New Roman" w:cs="Times New Roman" w:hAnsi="Times New Roman"/>
          <w:sz w:val="24"/>
          <w:szCs w:val="24"/>
        </w:rPr>
        <w:t xml:space="preserve">, в состав которых входили не только общественники, но и представители заказчика, подрядчика и стройконтроля. Также обращу </w:t>
      </w:r>
      <w:r>
        <w:rPr>
          <w:rFonts w:ascii="Times New Roman" w:cs="Times New Roman" w:hAnsi="Times New Roman"/>
          <w:sz w:val="24"/>
          <w:szCs w:val="24"/>
          <w:u w:val="single"/>
        </w:rPr>
        <w:t>внимание</w:t>
      </w:r>
      <w:r>
        <w:rPr>
          <w:rFonts w:ascii="Times New Roman" w:cs="Times New Roman" w:hAnsi="Times New Roman"/>
          <w:sz w:val="24"/>
          <w:szCs w:val="24"/>
        </w:rPr>
        <w:t xml:space="preserve">, что создание таких комиссий преследовало цель – помочь власти </w:t>
      </w:r>
      <w:r>
        <w:rPr>
          <w:rFonts w:ascii="Times New Roman" w:cs="Times New Roman" w:hAnsi="Times New Roman"/>
          <w:sz w:val="24"/>
          <w:szCs w:val="24"/>
          <w:u w:val="single"/>
        </w:rPr>
        <w:t>проконтролировать эффективное расходование</w:t>
      </w:r>
      <w:r>
        <w:rPr>
          <w:rFonts w:ascii="Times New Roman" w:cs="Times New Roman" w:hAnsi="Times New Roman"/>
          <w:sz w:val="24"/>
          <w:szCs w:val="24"/>
        </w:rPr>
        <w:t xml:space="preserve"> бюджетных средств и доказать, что конструктивный </w:t>
      </w:r>
      <w:r>
        <w:rPr>
          <w:rFonts w:ascii="Times New Roman" w:cs="Times New Roman" w:hAnsi="Times New Roman"/>
          <w:sz w:val="24"/>
          <w:szCs w:val="24"/>
          <w:u w:val="single"/>
        </w:rPr>
        <w:t>общественный контроль им полезен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После обследования объектов благоустройства составлялся </w:t>
      </w:r>
      <w:r>
        <w:rPr>
          <w:rFonts w:ascii="Times New Roman" w:cs="Times New Roman" w:hAnsi="Times New Roman"/>
          <w:sz w:val="24"/>
          <w:szCs w:val="24"/>
          <w:u w:val="single"/>
        </w:rPr>
        <w:t>акт</w:t>
      </w:r>
      <w:r>
        <w:rPr>
          <w:rFonts w:ascii="Times New Roman" w:cs="Times New Roman" w:hAnsi="Times New Roman"/>
          <w:sz w:val="24"/>
          <w:szCs w:val="24"/>
        </w:rPr>
        <w:t xml:space="preserve">, который передавался подрядчику для устранения замечаний. Как правило, уже на стадии обследования объекта, подрядчик сам устанавливал сроки устранения недочетов. </w:t>
      </w:r>
      <w:r>
        <w:rPr>
          <w:rFonts w:ascii="Times New Roman" w:cs="Times New Roman" w:hAnsi="Times New Roman"/>
          <w:sz w:val="24"/>
          <w:szCs w:val="24"/>
          <w:u w:val="single"/>
        </w:rPr>
        <w:t>И после установленной даты комиссия снова выезжала на объект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Один из муниципальных контрактов был </w:t>
      </w:r>
      <w:r>
        <w:rPr>
          <w:rFonts w:ascii="Times New Roman" w:cs="Times New Roman" w:hAnsi="Times New Roman"/>
          <w:sz w:val="24"/>
          <w:szCs w:val="24"/>
          <w:u w:val="single"/>
        </w:rPr>
        <w:t>расторгнут</w:t>
      </w:r>
      <w:r>
        <w:rPr>
          <w:rFonts w:ascii="Times New Roman" w:cs="Times New Roman" w:hAnsi="Times New Roman"/>
          <w:sz w:val="24"/>
          <w:szCs w:val="24"/>
        </w:rPr>
        <w:t xml:space="preserve"> в связи с ненадлежащим качеством выполнения работ и нарушением сроков по установке малых архитектурных форм. </w:t>
      </w:r>
    </w:p>
    <w:p>
      <w:pPr>
        <w:pStyle w:val="style0"/>
        <w:spacing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Этим летом, объекты благоустройства по программе «Реальные дела» вновь были </w:t>
      </w:r>
      <w:r>
        <w:rPr>
          <w:rFonts w:ascii="Times New Roman" w:cs="Times New Roman" w:hAnsi="Times New Roman"/>
          <w:sz w:val="24"/>
          <w:szCs w:val="24"/>
          <w:u w:val="single"/>
        </w:rPr>
        <w:t>повторно обследованы</w:t>
      </w:r>
      <w:r>
        <w:rPr>
          <w:rFonts w:ascii="Times New Roman" w:cs="Times New Roman" w:hAnsi="Times New Roman"/>
          <w:sz w:val="24"/>
          <w:szCs w:val="24"/>
        </w:rPr>
        <w:t xml:space="preserve">. Целью данных выездов было </w:t>
      </w:r>
      <w:r>
        <w:rPr>
          <w:rFonts w:ascii="Times New Roman" w:cs="Times New Roman" w:hAnsi="Times New Roman"/>
          <w:sz w:val="24"/>
          <w:szCs w:val="24"/>
          <w:u w:val="single"/>
        </w:rPr>
        <w:t>выявление дефектов</w:t>
      </w:r>
      <w:r>
        <w:rPr>
          <w:rFonts w:ascii="Times New Roman" w:cs="Times New Roman" w:hAnsi="Times New Roman"/>
          <w:sz w:val="24"/>
          <w:szCs w:val="24"/>
        </w:rPr>
        <w:t xml:space="preserve"> в элементах благоустройства, в </w:t>
      </w:r>
      <w:r>
        <w:rPr>
          <w:rFonts w:ascii="Times New Roman" w:cs="Times New Roman" w:hAnsi="Times New Roman"/>
          <w:sz w:val="24"/>
          <w:szCs w:val="24"/>
          <w:u w:val="single"/>
        </w:rPr>
        <w:t>период их эксплуатации</w:t>
      </w:r>
      <w:r>
        <w:rPr>
          <w:rFonts w:ascii="Times New Roman" w:cs="Times New Roman" w:hAnsi="Times New Roman"/>
          <w:sz w:val="24"/>
          <w:szCs w:val="24"/>
        </w:rPr>
        <w:t xml:space="preserve"> и привлечение подрядчиков устранить выявленные замечания по </w:t>
      </w:r>
      <w:r>
        <w:rPr>
          <w:rFonts w:ascii="Times New Roman" w:cs="Times New Roman" w:hAnsi="Times New Roman"/>
          <w:sz w:val="24"/>
          <w:szCs w:val="24"/>
          <w:u w:val="single"/>
        </w:rPr>
        <w:t>гарантийным обязательствам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В итоге совместные проверки выявили такие объекты, часть замечаний уже </w:t>
      </w:r>
      <w:r>
        <w:rPr>
          <w:rFonts w:ascii="Times New Roman" w:cs="Times New Roman" w:hAnsi="Times New Roman"/>
          <w:sz w:val="24"/>
          <w:szCs w:val="24"/>
          <w:u w:val="single"/>
        </w:rPr>
        <w:t>исправлена</w:t>
      </w:r>
      <w:r>
        <w:rPr>
          <w:rFonts w:ascii="Times New Roman" w:cs="Times New Roman" w:hAnsi="Times New Roman"/>
          <w:sz w:val="24"/>
          <w:szCs w:val="24"/>
        </w:rPr>
        <w:t>, по остальным ведется работа.</w:t>
      </w:r>
    </w:p>
    <w:p>
      <w:pPr>
        <w:pStyle w:val="style0"/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В 2017 году в Челябинске была запущена </w:t>
      </w:r>
      <w:r>
        <w:rPr>
          <w:rFonts w:ascii="Times New Roman" w:cs="Times New Roman" w:hAnsi="Times New Roman"/>
          <w:sz w:val="24"/>
          <w:szCs w:val="24"/>
          <w:u w:val="single"/>
        </w:rPr>
        <w:t>пятилетняя программа</w:t>
      </w:r>
      <w:r>
        <w:rPr>
          <w:rFonts w:ascii="Times New Roman" w:cs="Times New Roman" w:hAnsi="Times New Roman"/>
          <w:sz w:val="24"/>
          <w:szCs w:val="24"/>
        </w:rPr>
        <w:t xml:space="preserve"> благоустройства дворовых территорий и общественных пространств под названием </w:t>
      </w:r>
      <w:r>
        <w:rPr>
          <w:rFonts w:ascii="Times New Roman" w:cs="Times New Roman" w:hAnsi="Times New Roman"/>
          <w:sz w:val="24"/>
          <w:szCs w:val="24"/>
          <w:u w:val="single"/>
        </w:rPr>
        <w:t>«Комфортная городская среда».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В этом году было отремонтировано 153 дворовых территорий на общую сумму 255 млн рублей, 12 дворов по программе капитального ремонта и 10 общественных пространств на сумму - 125 млн. рублей. </w:t>
      </w:r>
    </w:p>
    <w:p>
      <w:pPr>
        <w:pStyle w:val="style0"/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  <w:u w:val="single"/>
        </w:rPr>
        <w:t>Условия</w:t>
      </w:r>
      <w:r>
        <w:rPr>
          <w:rFonts w:ascii="Times New Roman" w:cs="Times New Roman" w:hAnsi="Times New Roman"/>
          <w:sz w:val="24"/>
          <w:szCs w:val="24"/>
        </w:rPr>
        <w:t xml:space="preserve"> участия в данной программе и ее реализация были </w:t>
      </w:r>
      <w:r>
        <w:rPr>
          <w:rFonts w:ascii="Times New Roman" w:cs="Times New Roman" w:hAnsi="Times New Roman"/>
          <w:sz w:val="24"/>
          <w:szCs w:val="24"/>
          <w:u w:val="single"/>
        </w:rPr>
        <w:t>очень сложны</w:t>
      </w:r>
      <w:r>
        <w:rPr>
          <w:rFonts w:ascii="Times New Roman" w:cs="Times New Roman" w:hAnsi="Times New Roman"/>
          <w:sz w:val="24"/>
          <w:szCs w:val="24"/>
        </w:rPr>
        <w:t xml:space="preserve"> в понимании, поэтому Общественный совет совместно с Общественной палатой Челябинской области провел в семи районах города </w:t>
      </w:r>
      <w:r>
        <w:rPr>
          <w:rFonts w:ascii="Times New Roman" w:cs="Times New Roman" w:hAnsi="Times New Roman"/>
          <w:sz w:val="24"/>
          <w:szCs w:val="24"/>
          <w:u w:val="single"/>
        </w:rPr>
        <w:t>информационные семинары</w:t>
      </w:r>
      <w:r>
        <w:rPr>
          <w:rFonts w:ascii="Times New Roman" w:cs="Times New Roman" w:hAnsi="Times New Roman"/>
          <w:sz w:val="24"/>
          <w:szCs w:val="24"/>
        </w:rPr>
        <w:t xml:space="preserve"> для жителей 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по общественному контролю за реализацией данной программы</w:t>
      </w:r>
    </w:p>
    <w:p>
      <w:pPr>
        <w:pStyle w:val="style0"/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При организации данных мероприятий мы преследовали следующие цели:</w:t>
      </w:r>
    </w:p>
    <w:p>
      <w:pPr>
        <w:pStyle w:val="style24"/>
        <w:numPr>
          <w:ilvl w:val="0"/>
          <w:numId w:val="2"/>
        </w:numPr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  <w:u w:val="single"/>
        </w:rPr>
        <w:t>Привлечь активных жителей города к общественному контролю</w:t>
      </w:r>
      <w:r>
        <w:rPr>
          <w:rFonts w:ascii="Times New Roman" w:cs="Times New Roman" w:hAnsi="Times New Roman"/>
          <w:sz w:val="24"/>
          <w:szCs w:val="24"/>
        </w:rPr>
        <w:t xml:space="preserve"> за работами по этой программе, для повышения качества и увеличения срока эксплуатации установленных объектов.  </w:t>
      </w:r>
    </w:p>
    <w:p>
      <w:pPr>
        <w:pStyle w:val="style24"/>
        <w:numPr>
          <w:ilvl w:val="0"/>
          <w:numId w:val="2"/>
        </w:numPr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Обеспечить приём и </w:t>
      </w:r>
      <w:r>
        <w:rPr>
          <w:rFonts w:ascii="Times New Roman" w:cs="Times New Roman" w:hAnsi="Times New Roman"/>
          <w:sz w:val="24"/>
          <w:szCs w:val="24"/>
          <w:u w:val="single"/>
        </w:rPr>
        <w:t>обработку жалоб жителей</w:t>
      </w:r>
      <w:r>
        <w:rPr>
          <w:rFonts w:ascii="Times New Roman" w:cs="Times New Roman" w:hAnsi="Times New Roman"/>
          <w:sz w:val="24"/>
          <w:szCs w:val="24"/>
        </w:rPr>
        <w:t xml:space="preserve"> по реализации программы и осуществить выезды на объекты для выяснения и устранения проблем. </w:t>
      </w:r>
    </w:p>
    <w:p>
      <w:pPr>
        <w:pStyle w:val="style24"/>
        <w:numPr>
          <w:ilvl w:val="0"/>
          <w:numId w:val="2"/>
        </w:numPr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  <w:u w:val="single"/>
        </w:rPr>
        <w:t>Выявить «проблемные зоны» программы</w:t>
      </w:r>
      <w:r>
        <w:rPr>
          <w:rFonts w:ascii="Times New Roman" w:cs="Times New Roman" w:hAnsi="Times New Roman"/>
          <w:sz w:val="24"/>
          <w:szCs w:val="24"/>
        </w:rPr>
        <w:t>. Так как проект был запущен в текущем году, а планируется его проведение еще четыре года, сейчас важно определить, какие моменты необходимо доработать.</w:t>
      </w:r>
    </w:p>
    <w:p>
      <w:pPr>
        <w:pStyle w:val="style0"/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В семинарах приняли участие </w:t>
      </w:r>
      <w:r>
        <w:rPr>
          <w:rFonts w:ascii="Times New Roman" w:cs="Times New Roman" w:hAnsi="Times New Roman"/>
          <w:sz w:val="24"/>
          <w:szCs w:val="24"/>
          <w:u w:val="single"/>
        </w:rPr>
        <w:t>более 300 участников</w:t>
      </w:r>
      <w:r>
        <w:rPr>
          <w:rFonts w:ascii="Times New Roman" w:cs="Times New Roman" w:hAnsi="Times New Roman"/>
          <w:sz w:val="24"/>
          <w:szCs w:val="24"/>
        </w:rPr>
        <w:t xml:space="preserve">, среди которых были депутаты, председатели КТОС, советов МКД, активные жители, а также более двадцати управляющих организаций. </w:t>
      </w:r>
    </w:p>
    <w:p>
      <w:pPr>
        <w:pStyle w:val="style0"/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В ходе дискуссий от челябинцев поступали </w:t>
      </w:r>
      <w:r>
        <w:rPr>
          <w:rFonts w:ascii="Times New Roman" w:cs="Times New Roman" w:hAnsi="Times New Roman"/>
          <w:sz w:val="24"/>
          <w:szCs w:val="24"/>
          <w:u w:val="single"/>
        </w:rPr>
        <w:t>жалобы на проблемы в отдельных дворах</w:t>
      </w:r>
      <w:r>
        <w:rPr>
          <w:rFonts w:ascii="Times New Roman" w:cs="Times New Roman" w:hAnsi="Times New Roman"/>
          <w:sz w:val="24"/>
          <w:szCs w:val="24"/>
        </w:rPr>
        <w:t xml:space="preserve">, вошедших в программу. На такие адреса были организованы </w:t>
      </w:r>
      <w:r>
        <w:rPr>
          <w:rFonts w:ascii="Times New Roman" w:cs="Times New Roman" w:hAnsi="Times New Roman"/>
          <w:sz w:val="24"/>
          <w:szCs w:val="24"/>
          <w:u w:val="single"/>
        </w:rPr>
        <w:t>комиссионные выезды</w:t>
      </w:r>
      <w:r>
        <w:rPr>
          <w:rFonts w:ascii="Times New Roman" w:cs="Times New Roman" w:hAnsi="Times New Roman"/>
          <w:sz w:val="24"/>
          <w:szCs w:val="24"/>
        </w:rPr>
        <w:t xml:space="preserve"> с участием представителей депутатского корпуса, управляющей организации и подрядчика. </w:t>
      </w:r>
    </w:p>
    <w:p>
      <w:pPr>
        <w:pStyle w:val="style0"/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В основном жалобы были на </w:t>
      </w:r>
      <w:r>
        <w:rPr>
          <w:rFonts w:ascii="Times New Roman" w:cs="Times New Roman" w:hAnsi="Times New Roman"/>
          <w:sz w:val="24"/>
          <w:szCs w:val="24"/>
          <w:u w:val="single"/>
        </w:rPr>
        <w:t>расхождение предварительного дизайн-проекта обустройства дворовой территории от фактически выполненных работ, до большинства жителей не были доведены эти изменения.</w:t>
      </w:r>
    </w:p>
    <w:p>
      <w:pPr>
        <w:pStyle w:val="style0"/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В некоторых местах были зафиксированы недочеты со стороны управляющих организаций и подрядчиков. Присутствующие представители этих организации заверили комиссию, что все </w:t>
      </w:r>
      <w:r>
        <w:rPr>
          <w:rFonts w:ascii="Times New Roman" w:cs="Times New Roman" w:hAnsi="Times New Roman"/>
          <w:sz w:val="24"/>
          <w:szCs w:val="24"/>
          <w:u w:val="single"/>
        </w:rPr>
        <w:t>недочеты будут устранены в установленные сроки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В отличие от «Реальных дел», на ремонт дворовых территорий бюджетные средства передавались в управляющие организации в качестве </w:t>
      </w:r>
      <w:r>
        <w:rPr>
          <w:rFonts w:ascii="Times New Roman" w:cs="Times New Roman" w:hAnsi="Times New Roman"/>
          <w:sz w:val="24"/>
          <w:szCs w:val="24"/>
          <w:u w:val="single"/>
        </w:rPr>
        <w:t>субсидий</w:t>
      </w:r>
      <w:r>
        <w:rPr>
          <w:rFonts w:ascii="Times New Roman" w:cs="Times New Roman" w:hAnsi="Times New Roman"/>
          <w:sz w:val="24"/>
          <w:szCs w:val="24"/>
        </w:rPr>
        <w:t xml:space="preserve">. В ходе проверок мы заметили, что такой подход </w:t>
      </w:r>
      <w:r>
        <w:rPr>
          <w:rFonts w:ascii="Times New Roman" w:cs="Times New Roman" w:hAnsi="Times New Roman"/>
          <w:sz w:val="24"/>
          <w:szCs w:val="24"/>
          <w:u w:val="single"/>
        </w:rPr>
        <w:t>повысил качество выполняемых работ</w:t>
      </w:r>
      <w:r>
        <w:rPr>
          <w:rFonts w:ascii="Times New Roman" w:cs="Times New Roman" w:hAnsi="Times New Roman"/>
          <w:sz w:val="24"/>
          <w:szCs w:val="24"/>
        </w:rPr>
        <w:t>, так как подрядчикам нет нужды снижать цену, и в итоге экономить на всем лишь бы выполнить данный контракт.</w:t>
      </w:r>
    </w:p>
    <w:p>
      <w:pPr>
        <w:pStyle w:val="style0"/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Но у такого подхода выявилась и </w:t>
      </w:r>
      <w:r>
        <w:rPr>
          <w:rFonts w:ascii="Times New Roman" w:cs="Times New Roman" w:hAnsi="Times New Roman"/>
          <w:sz w:val="24"/>
          <w:szCs w:val="24"/>
          <w:u w:val="single"/>
        </w:rPr>
        <w:t>отрицательная сторона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u w:val="single"/>
        </w:rPr>
        <w:t>не всегда сметы на производство работ были детально выверены и просчитаны должным образом</w:t>
      </w:r>
      <w:r>
        <w:rPr>
          <w:rFonts w:ascii="Times New Roman" w:cs="Times New Roman" w:hAnsi="Times New Roman"/>
          <w:sz w:val="24"/>
          <w:szCs w:val="24"/>
        </w:rPr>
        <w:t>, в ходе проведения мониторинга мы несколько раз наблюдали существенные несоответствия, когда возникали вопросы и к ценам и объемам.</w:t>
      </w:r>
    </w:p>
    <w:p>
      <w:pPr>
        <w:pStyle w:val="style0"/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По итогам проведения семинаров и комиссионных объездов Общественный совет </w:t>
      </w:r>
      <w:r>
        <w:rPr>
          <w:rFonts w:ascii="Times New Roman" w:cs="Times New Roman" w:hAnsi="Times New Roman"/>
          <w:sz w:val="24"/>
          <w:szCs w:val="24"/>
          <w:u w:val="single"/>
        </w:rPr>
        <w:t>сформировал ряд рекомендаций по реализации программы, которые были направлены Главе города и Председателю Челябинской городской думы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24"/>
        <w:numPr>
          <w:ilvl w:val="0"/>
          <w:numId w:val="1"/>
        </w:numPr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Разъяснение и упрощение заявки для включения двора в программу «Городская среда».</w:t>
      </w:r>
    </w:p>
    <w:p>
      <w:pPr>
        <w:pStyle w:val="style24"/>
        <w:numPr>
          <w:ilvl w:val="0"/>
          <w:numId w:val="1"/>
        </w:numPr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Надлежащее проведение натурных обследований дворовой территории перед включением в программу.</w:t>
      </w:r>
    </w:p>
    <w:p>
      <w:pPr>
        <w:pStyle w:val="style24"/>
        <w:numPr>
          <w:ilvl w:val="0"/>
          <w:numId w:val="1"/>
        </w:numPr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Согласование с собственниками МКД финального дизайн-проекта и сметы.  </w:t>
      </w:r>
    </w:p>
    <w:p>
      <w:pPr>
        <w:pStyle w:val="style24"/>
        <w:numPr>
          <w:ilvl w:val="0"/>
          <w:numId w:val="1"/>
        </w:numPr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При производстве работ соблюдать технические требование и нормы. </w:t>
      </w:r>
    </w:p>
    <w:p>
      <w:pPr>
        <w:pStyle w:val="style24"/>
        <w:numPr>
          <w:ilvl w:val="0"/>
          <w:numId w:val="1"/>
        </w:numPr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Рассмотрение вопроса о включении в программу дворов, находящихся на территории федеральных земель, и дворов частного сектора.</w:t>
      </w:r>
    </w:p>
    <w:p>
      <w:pPr>
        <w:pStyle w:val="style24"/>
        <w:numPr>
          <w:ilvl w:val="0"/>
          <w:numId w:val="1"/>
        </w:numPr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Учитывать при производстве работ требования по доступной среде.</w:t>
      </w:r>
    </w:p>
    <w:p>
      <w:pPr>
        <w:pStyle w:val="style24"/>
        <w:numPr>
          <w:ilvl w:val="0"/>
          <w:numId w:val="1"/>
        </w:numPr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Учитывать вопросы, связанные с межеванием дворовых территорий. </w:t>
      </w:r>
    </w:p>
    <w:p>
      <w:pPr>
        <w:pStyle w:val="style0"/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По некоторым озвученным вопросам и предложениям ведется дополнительная работа для выработки механизма, упрощающего реализацию данной программы.</w:t>
      </w:r>
    </w:p>
    <w:p>
      <w:pPr>
        <w:pStyle w:val="style24"/>
        <w:spacing w:after="120" w:before="0" w:line="360" w:lineRule="auto"/>
        <w:ind w:firstLine="57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4"/>
        <w:spacing w:after="120" w:before="0" w:line="360" w:lineRule="auto"/>
        <w:ind w:hanging="0" w:left="927" w:right="0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120" w:before="0" w:line="360" w:lineRule="auto"/>
        <w:ind w:firstLine="709" w:left="0" w:right="0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120" w:before="0" w:line="360" w:lineRule="auto"/>
      </w:pPr>
      <w:r>
        <w:rPr/>
      </w:r>
    </w:p>
    <w:sectPr>
      <w:type w:val="nextPage"/>
      <w:pgSz w:h="16838" w:w="11906"/>
      <w:pgMar w:bottom="851" w:footer="0" w:gutter="0" w:header="0" w:left="705" w:right="551" w:top="43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927"/>
      </w:pPr>
      <w:rPr/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ListLabel 1"/>
    <w:next w:val="style17"/>
    <w:rPr>
      <w:rFonts w:cs="Times New Roman"/>
    </w:rPr>
  </w:style>
  <w:style w:styleId="style18" w:type="character">
    <w:name w:val="Выделение жирным"/>
    <w:next w:val="style18"/>
    <w:rPr>
      <w:b/>
      <w:bCs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2017-11-01T05:31:00.00Z</dcterms:created>
  <dc:creator>boss</dc:creator>
  <cp:lastModifiedBy>boss</cp:lastModifiedBy>
  <cp:lastPrinted>2017-11-01T07:20:00.00Z</cp:lastPrinted>
  <dcterms:modified xsi:type="dcterms:W3CDTF">2017-11-02T04:29:00.00Z</dcterms:modified>
  <cp:revision>4</cp:revision>
</cp:coreProperties>
</file>