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C8" w:rsidRPr="00E608C8" w:rsidRDefault="00E608C8" w:rsidP="00E608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E608C8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ОБ ОБЩЕСТВЕННОЙ ПАЛАТЕ ЧЕЛЯБИНСКОЙ ОБЛАСТИ (с изменениями на: 28.12.2016)</w:t>
      </w:r>
    </w:p>
    <w:p w:rsidR="00E608C8" w:rsidRPr="00E608C8" w:rsidRDefault="00E608C8" w:rsidP="00E608C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Cs w:val="24"/>
          <w:lang w:eastAsia="ru-RU"/>
        </w:rPr>
      </w:pPr>
      <w:r w:rsidRPr="00E608C8">
        <w:rPr>
          <w:rFonts w:ascii="Arial" w:eastAsia="Times New Roman" w:hAnsi="Arial" w:cs="Arial"/>
          <w:color w:val="3C3C3C"/>
          <w:spacing w:val="1"/>
          <w:szCs w:val="24"/>
          <w:lang w:eastAsia="ru-RU"/>
        </w:rPr>
        <w:t> </w:t>
      </w:r>
      <w:r w:rsidRPr="00E608C8">
        <w:rPr>
          <w:rFonts w:ascii="Arial" w:eastAsia="Times New Roman" w:hAnsi="Arial" w:cs="Arial"/>
          <w:color w:val="3C3C3C"/>
          <w:spacing w:val="1"/>
          <w:szCs w:val="24"/>
          <w:lang w:eastAsia="ru-RU"/>
        </w:rPr>
        <w:br/>
        <w:t>ЗАКОН</w:t>
      </w:r>
    </w:p>
    <w:p w:rsidR="00E608C8" w:rsidRPr="00E608C8" w:rsidRDefault="00E608C8" w:rsidP="00E608C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Cs w:val="24"/>
          <w:lang w:eastAsia="ru-RU"/>
        </w:rPr>
      </w:pPr>
      <w:r w:rsidRPr="00E608C8">
        <w:rPr>
          <w:rFonts w:ascii="Arial" w:eastAsia="Times New Roman" w:hAnsi="Arial" w:cs="Arial"/>
          <w:color w:val="3C3C3C"/>
          <w:spacing w:val="1"/>
          <w:szCs w:val="24"/>
          <w:lang w:eastAsia="ru-RU"/>
        </w:rPr>
        <w:t> ЧЕЛЯБИНСКОЙ ОБЛАСТИ </w:t>
      </w:r>
    </w:p>
    <w:p w:rsidR="00E608C8" w:rsidRPr="00E608C8" w:rsidRDefault="00E608C8" w:rsidP="00E608C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Cs w:val="24"/>
          <w:lang w:eastAsia="ru-RU"/>
        </w:rPr>
      </w:pPr>
      <w:r w:rsidRPr="00E608C8">
        <w:rPr>
          <w:rFonts w:ascii="Arial" w:eastAsia="Times New Roman" w:hAnsi="Arial" w:cs="Arial"/>
          <w:color w:val="3C3C3C"/>
          <w:spacing w:val="1"/>
          <w:szCs w:val="24"/>
          <w:lang w:eastAsia="ru-RU"/>
        </w:rPr>
        <w:t>от 10 ноября 2005 года N 412-ЗО</w:t>
      </w:r>
    </w:p>
    <w:p w:rsidR="00E608C8" w:rsidRPr="00E608C8" w:rsidRDefault="00E608C8" w:rsidP="00E608C8">
      <w:pPr>
        <w:shd w:val="clear" w:color="auto" w:fill="FFFFFF"/>
        <w:spacing w:before="115" w:after="5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Cs w:val="24"/>
          <w:lang w:eastAsia="ru-RU"/>
        </w:rPr>
      </w:pPr>
      <w:r w:rsidRPr="00E608C8">
        <w:rPr>
          <w:rFonts w:ascii="Arial" w:eastAsia="Times New Roman" w:hAnsi="Arial" w:cs="Arial"/>
          <w:color w:val="3C3C3C"/>
          <w:spacing w:val="1"/>
          <w:szCs w:val="24"/>
          <w:lang w:eastAsia="ru-RU"/>
        </w:rPr>
        <w:t>ОБ ОБЩЕСТВЕННОЙ ПАЛАТЕ ЧЕЛЯБИНСКОЙ ОБЛАСТИ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4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Законов Челябинской области от 28.01.2010 N 527-ЗО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5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10.06.2014 N 708-ЗО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6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27.11.2014 N 58-ЗО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7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07.05.2015 N 166-ЗО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8" w:history="1">
        <w:proofErr w:type="gramStart"/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</w:t>
        </w:r>
        <w:proofErr w:type="gramEnd"/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01.06.2016 N 356-ЗО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9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Принят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постановлением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Законодательного собрания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Челябинской области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от 27 октября 2005 года N 1872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C8" w:rsidRPr="00E608C8" w:rsidRDefault="00E608C8" w:rsidP="00E608C8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E608C8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Глава I. ОБЩИЕ ПОЛОЖЕНИЯ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1. Понятие и статус Общественной палаты Челябинской области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1. 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Общественная палата Челябинской области (далее - Общественная палата) обеспечивает взаимодействие граждан Российской Федерации, проживающих на территории Челябинской области (далее - гражданин),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Челябинской области (далее - некоммерческие организации), с территориальными органами федеральных органов исполнительной власти, органами государственной власти Челябинской области и органами местного самоуправления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муниципальных образований Челябинской области (далее - органы местного самоуправления) в целях учета потребностей и интересов граждан, защиты прав и 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власти, органов исполнительной власти Челябинской области, органов местного самоуправления, государственных и муниципальных организаций, иных организаций, осуществляющих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соответствии с федеральными законами отдельные публичные полномочия на территории Челябинской области.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Общественная палата формируется на основе добровольного участия в ее деятельности граждан и некоммерческих организаций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асть 1 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10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Общественная палата не обладает правами юридического лица и функционирует без государственной регистрации.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3. Наименование "Общественная палата Челябинской области" не может быть использовано в названиях каких-либо органов государственной власти Челябинской области, органов местного самоуправления, организаций.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2. Правовая основа деятельности Общественной палаты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Общественная палата осуществляет свою деятельность на основе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11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Конституции Российской Федерации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федеральных законов, иных нормативных правовых актов Российской </w:t>
      </w:r>
      <w:proofErr w:type="spell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Федерации,</w:t>
      </w:r>
      <w:hyperlink r:id="rId12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Устава</w:t>
        </w:r>
        <w:proofErr w:type="spellEnd"/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(Основного Закона) Челябинской области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настоящего Закона, иных нормативных правовых актов Челябинской области.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3. Цели и задачи Общественной палаты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13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Общественная палата призвана обеспечить согласование общественно значимых интересов граждан, некоммерческих 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организаций, органов государственной власти Челябинской области и органов местного самоуправления для решения наиболее важных вопросов экономического и социального развития Челябинской области, защиты прав и свобод граждан, развития демократических институтов путем: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1) привлечения граждан и некоммерческих организаций;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2) выдвижения и поддержки гражданских инициатив, направленных на реализацию конституционных прав, свобод и законных интересов граждан, прав и законных интересов некоммерческих организаций;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3) выработки рекомендаций органам государственной власти Челябинской области при определении приоритетов в области государственной поддержки некоммерческих организаций, деятельность которых направлена на развитие гражданского общества в Челябинской области;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4) взаимодействия с Общественной палатой Российской Федерации, общественными палатами субъектов Российской Федерации, а также общественными палатами (советами) муниципальных образований, общественными советами при Законодательном Собрании Челябинской области и исполнительных органах государственной власти Челябинской области;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5) оказания информационной, методической и иной поддержки общественным палатам (советам) муниципальных образований, общественным советам при Законодательном Собрании Челябинской области и исполнительных органах государственной власти Челябинской области, некоммерческим организациям, деятельность которых направлена на развитие гражданского общества в Челябинской области.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4. Регламент Общественной палаты Челябинской области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Общественная палата утверждает Регламент Общественной палаты Челябинской области (далее - Регламент Общественной палаты).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Регламентом Общественной палаты устанавливаются: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1) порядок участия членов Общественной палаты в ее деятельности;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2) сроки и порядок проведения заседаний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3) состав, полномочия и порядок деятельности совета Общественной палаты Челябинской области (далее - совет Общественной палаты);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14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4) полномочия и порядок деятельности председателя Общественной палаты Челябинской области (далее - председатель Общественной палаты), заместителя (заместителей) председателя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15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Законов Челябинской области от 28.01.2010 N 527-ЗО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16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5) порядок формирования и деятельности комиссий и рабочих групп Общественной палаты, а также порядок избрания и полномочия их руководителей;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6) формы и порядок принятия решений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17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6-1) порядок прекращения и приостановления полномочий членов Общественной палаты;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(п. 6-1 введен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18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Законом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6-2) порядок привлечения к работе Общественной палаты граждан, а также некоммерческих организаций, представители которых не вошли в ее состав, и формы их взаимодействия с Общественной палатой;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(п. 6-2 введен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19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Законом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7) порядок деятельности аппарата Общественной палаты Челябинской области (далее - аппарат Общественной палаты);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8) иные вопросы внутренней организации и порядка деятельности Общественной палаты в соответствии с настоящим Законом.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5. Кодекс этики членов Общественной палаты Челябинской области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Совет Общественной палаты разрабатывает и представляет на утверждение Общественной палаты Кодекс этики членов Общественной палаты Челябинской области (далее - Кодекс этики членов Общественной палаты)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20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Выполнение требований, предусмотренных Кодексом этики членов Общественной палаты, является обязательным для членов Общественной палаты.</w:t>
      </w:r>
    </w:p>
    <w:p w:rsidR="00E608C8" w:rsidRPr="00E608C8" w:rsidRDefault="00E608C8" w:rsidP="00E608C8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E608C8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Глава II. ПОРЯДОК ФОРМИРОВАНИЯ И СТРУКТУРА ОБЩЕСТВЕННОЙ ПАЛАТЫ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6. Принципы формирования и деятельности Общественной палаты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21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Общественная палата формируется и осуществляет свою деятельность в соответствии с принципами, установленными Федеральным законом "Об общих принципах организации и деятельности общественных палат субъектов Российской Федерации".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7. Состав и порядок формирования Общественной палаты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22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Общая численность членов Общественной палаты составляет 57 человек.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Выдвижение кандидатов в члены Общественной палаты некоммерческими организациями осуществляется в порядке, установленном Федеральным законом "Об общих принципах организации и деятельности общественных палат субъектов Российской Федерации".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3. К выдвижению кандидатов в члены Общественной палаты не допускаются некоммерческие организации, которые в соответствии с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23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Федеральным законом "Об Общественной палате Российской Федерации"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не могут выдвигать кандидатов в члены Общественной палаты Российской Федерации.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4. Губернатор Челябинской области в течение 60 календарных дней со дня размещения информации о начале процедуры формирования нового состава Общественной палаты на официальном сайте Законодательного Собрания Челябинской области в информационно-телекоммуникационной сети "Интернет" утверждает 19 членов Общественной 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палаты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 представлению зарегистрированных на территории Челябинской области структурных подразделений общероссийских и межрегиональных общественных объединений.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5. Законодательное Собрание Челябинской области в течение 60 календарных дней со дня размещения информации о начале процедуры формирования нового состава Общественной палаты на своем официальном сайте в информационно-телекоммуникационной сети "Интернет" утверждает 19 членов Общественной 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палаты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 представлению зарегистрированных на территории Челябинской области некоммерческих организаций, в том числе региональных общественных объединений.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6. 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Члены Общественной палаты, утвержденные Губернатором Челябинской области, и члены Общественной палаты, утвержденные Законодательным Собранием Челябинской области, в течение 30 календарных дней по истечении срока, указанного в частях 4 и 5 настоящей статьи, определяют 19 членов Общественной палаты из числа кандидатур, представленных местными общественными объединениями, зарегистрированными на территории Челябинской области.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7.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Общественная палата является правомочной, если в ее состав вошло более трех четвертых от установленного числа членов Общественной палаты.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8. Первое заседание Общественной палаты, образованной в правомочном составе, должно быть проведено не позднее 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чем через десять дней со дня 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истечения срока полномочий членов Общественной палаты действующего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состава.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9. Срок полномочий членов Общественной палаты составляет три года и исчисляется со дня первого заседания Общественной палаты нового состава. Со дня первого 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заседания Общественной палаты нового состава полномочия членов Общественной палаты действующего состава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прекращаются.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10. Не 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позднее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чем за три месяца до истечения срока полномочий членов Общественной палаты Законодательное Собрание Челябинской области размещает на своем официальном сайте в информационно-телекоммуникационной сети "Интернет" информацию о начале процедуры формирования нового состава Общественной палаты, установленной частями 1 - 6 настоящей статьи.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8. Органы Общественной палаты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24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Органами Общественной палаты являются: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1) совет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2) председатель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3) комиссии Общественной палаты.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2. 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 исключительной компетенции Общественной палаты относится решение следующих вопросов: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1) утверждение Регламента Общественной палаты и внесение в него изменений;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2) избрание председателя Общественной палаты и заместителя (заместителей) председателя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3) утверждение количества комиссий и рабочих групп Общественной палаты, их наименований и определение направлений их деятельности;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4) избрание председателей комиссий Общественной палаты и их заместителей.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3.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Общественная палата в период своей работы вправе рассматривать и принимать решения по вопросам, входящим в компетенцию совета Общественной палаты.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4. Вопросы, указанные в пунктах 2 - 4 части 2 настоящей статьи, должны быть рассмотрены на первом заседании Общественной палаты, образованной в правомочном составе.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5. В совет Общественной палаты входят председатель Общественной палаты, заместитель (заместители) председателя Общественной палаты, председатели комиссий Общественной палаты, член Общественной палаты, являющийся представителем в составе Общественной палаты Российской Федерации, руководитель аппарата Общественной палаты. Совет Общественной палаты является постоянно действующим органом. Председателем совета Общественной палаты является председатель Общественной палаты.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6. Совет Общественной палаты: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1) утверждает план работы Общественной палаты на год и вносит в него изменения;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2) принимает решение о проведении внеочередного заседания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3) определяет дату проведения заседания Общественной палаты и утверждает проект повестки дня заседания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4) вносит в Правительство Челябинской области предложение по кандидатуре на должность руководителя аппарата Общественной палаты, к которому прилагается анкета кандидата на должность руководителя аппарата Общественной палаты, содержащая информацию о его образовании, местах работы, поощрениях и присвоенных наградах;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5) принимает решение о привлечении к работе Общественной палаты граждан и некоммерческих организаций, 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представители которых не вошли в ее состав;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6) направляет запросы Общественной палаты в территориальные органы федеральных органов исполнительной власти, органы государственной власти Челябинской области, органы 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Челябинской области;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7) разрабатывает и представляет на утверждение Общественной палаты Кодекс этики членов Общественной палаты;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8) дает поручения председателю Общественной палаты, комиссиям Общественной палаты, председателям комиссий Общественной палаты, руководителям рабочих групп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9) вносит предложения по изменению Регламента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10) осуществляет иные полномочия в соответствии с настоящим Законом и Регламентом Общественной палаты.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7.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Председатель Общественной палаты: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1) организует работу совета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2) определяет обязанности заместителя (заместителей) председателя Общественной палаты по согласованию с советом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3) представляет Общественную палату в отношениях с органами государственной власти, органами местного самоуправления, некоммерческими организациями, гражданами;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4) выступает с предложением о проведении внеочередного заседания совета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5) подписывает решения и иные документы, принятые Общественной палатой, советом Общественной палаты, а также запросы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6) осуществляет общее руководство деятельностью аппарата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7) осуществляет иные полномочия в соответствии с настоящим Законом и Регламентом Общественной палаты.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8. Общественная палата вправе образовывать комиссии и рабочие группы Общественной палаты.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9. В состав комиссий Общественной палаты входят члены Общественной палаты.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 состав рабочих групп Общественной палаты могут входить члены Общественной палаты, представители некоммерческих организаций, эксперты, привлеченные на общественных началах к работе Общественной палаты, другие граждане.</w:t>
      </w:r>
    </w:p>
    <w:p w:rsidR="00E608C8" w:rsidRPr="00E608C8" w:rsidRDefault="00E608C8" w:rsidP="00E608C8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E608C8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Глава III. ЧЛЕН ОБЩЕСТВЕННОЙ ПАЛАТЫ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9. Член Общественной палаты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25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Членом Общественной палаты может быть гражданин, достигший возраста восемнадцати лет.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Членами Общественной палаты не могут быть лица, перечисленные в Федеральном законе "Об общих принципах организации и деятельности общественных палат субъектов Российской Федерации".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3. Члены Общественной палаты осуществляют свою деятельность на общественных началах без выплаты вознаграждения.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4. Член Общественной палаты приостанавливает членство в политической партии на срок осуществления своих полномочий.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  <w:t>5. Объединение членов Общественной палаты по принципу национальной, религиозной, региональной или партийной принадлежности не допускается.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6. Члены Общественной платы при осуществлении своих полномочий не связаны решениями некоммерческих организаций.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7. Отзыв члена Общественной палаты не допускается.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10. Участие членов Общественной палаты в ее работе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Члены Общественной палаты принимают личное участие в работе заседаний Общественной палаты, совета Общественной палаты, комиссий и рабочих групп Общественной палаты.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Члены Общественной палаты вправе 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палаты.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11. Удостоверение члена Общественной палаты Челябинской области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Член Общественной палаты имеет удостоверение члена Общественной палаты Челябинской области (далее - удостоверение), являющееся документом, подтверждающим его полномочия. Указанным удостоверением член Общественной палаты пользуется в течение срока своих полномочий.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Образец и описание удостоверения утверждаются Общественной палатой.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12. Прекращение и приостановление полномочий члена Общественной палаты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26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Полномочия члена Общественной палаты прекращаются и приостанавливаются в случаях, установленных Федеральным законом "Об общих принципах организации и деятельности общественных палат субъектов Российской Федерации".</w:t>
      </w:r>
    </w:p>
    <w:p w:rsidR="00E608C8" w:rsidRPr="00E608C8" w:rsidRDefault="00E608C8" w:rsidP="00E608C8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E608C8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Глава IV. ДЕЯТЕЛЬНОСТЬ ОБЩЕСТВЕННОЙ ПАЛАТЫ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13. Основные формы работы Общественной палаты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Основными формами работы Общественной палаты являются заседания Общественной палаты, совета Общественной палаты, комиссий и рабочих групп Общественной палаты.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1-1. Первое заседание Общественной палаты нового состава созывается Губернатором Челябинской области и открывается старейшим членом Общественной палаты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асть 1-1 введена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27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Законом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Заседания Общественной палаты проводятся в соответствии с планом работы Общественной палаты, но не реже одного раза в четыре месяца.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Заседание Общественной палаты считается правомочным, если на нем присутствует более половины установленного числа членов Общественной палаты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асть 2 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28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3 - 4. 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Исключены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 1 января 2017 года. -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29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608C8" w:rsidRPr="00E608C8" w:rsidRDefault="00E608C8" w:rsidP="00E608C8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Cs w:val="24"/>
          <w:lang w:eastAsia="ru-RU"/>
        </w:rPr>
      </w:pPr>
      <w:r w:rsidRPr="00E608C8">
        <w:rPr>
          <w:rFonts w:ascii="Arial" w:eastAsia="Times New Roman" w:hAnsi="Arial" w:cs="Arial"/>
          <w:color w:val="3C3C3C"/>
          <w:spacing w:val="1"/>
          <w:szCs w:val="24"/>
          <w:lang w:eastAsia="ru-RU"/>
        </w:rPr>
        <w:t>Статья 13-1. Полномочия Общественной палаты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(введена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30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Законом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  <w:t>В целях реализации задач, возложенных на Общественную палату федеральными законами, настоящим Законом, Общественная палата вправе: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1) осуществлять в соответствии с Федеральным законом "Об основах общественного контроля в Российской Федерации", Законом Челябинской области "Об общественном контроле в Челябинской области" общественный контроль за деятельностью территориальных органов федеральных органов исполнительной власти, органов исполнительной власти Челябинской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области,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Челябинской области;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2) проводить гражданские форумы, слушания, "круглые столы" и иные мероприятия по общественно важным проблемам в порядке, установленном Регламентом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3) приглашать руководителей территориальных органов федеральных органов исполнительной власти, органов государственной власти Челябинской области, органов местного самоуправления и иных лиц на заседания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4) направлять в соответствии с Регламентом Общественной палаты членов Общественной палаты, уполномоченных советом Общественной палаты, для участия в заседаниях территориальных органов федеральных органов исполнительной власти, в заседаниях Законодательного Собрания Челябинской области и работе комитетов Законодательного Собрания Челябинской области, заседаниях Правительства Челябинской области, заседаниях иных органов исполнительной власти Челябинской области, органов местного самоуправления;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5) направлять запросы Общественной палаты. 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 период между заседаниями Общественной палаты запросы от имени Общественной палаты направляются по решению совета Общественной палаты;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6) оказывать некоммерческим организациям, деятельность которых направлена на развитие гражданского общества в Челябинской области, содействие в обеспечении их методическими материалами;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7) привлекать в соответствии с Регламентом Общественной палаты экспертов;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8) осуществлять иные полномочия, установленные федеральными законами и законами Челябинской области.</w:t>
      </w:r>
      <w:proofErr w:type="gramEnd"/>
    </w:p>
    <w:p w:rsidR="00E608C8" w:rsidRPr="00E608C8" w:rsidRDefault="00E608C8" w:rsidP="00E608C8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E608C8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Статья 14. Решения Общественной палаты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Решения Общественной палаты принимаются в форме заключений, предложений и обращений и носят рекомендательный характер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31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Законов Челябинской области от 27.11.2014 N 58-ЗО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32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Решения Общественной палаты по вопросам организации ее работы принимаются в форме распоряжений.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Статьи 15 - 16. Исключены. -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33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 Челябинской области от 27.11.2014 N 58-ЗО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</w:p>
    <w:p w:rsidR="00E608C8" w:rsidRPr="00E608C8" w:rsidRDefault="00E608C8" w:rsidP="00E608C8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E608C8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Статья 17. Выдвижение и поддержка Общественной палатой гражданских инициатив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34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Общественная палата осуществляет выдвижение и поддержку гражданских инициатив, направленных на реализацию конституционных прав, свобод и законных интересов граждан, прав и законных интересов некоммерческих организаций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ч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асть 1 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35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Общественная палата доводит до сведения граждан информацию об инициативах, указанных в части 1 настоящей статьи, с целью привлечения общественности к их обсуждению и реализации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36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Законов Челябинской области от 27.11.2014 N 58-ЗО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37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E608C8" w:rsidRPr="00E608C8" w:rsidRDefault="00E608C8" w:rsidP="00E608C8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E608C8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lastRenderedPageBreak/>
        <w:t>Статья 18. Ежегодный доклад Общественной палаты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38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28.01.2010 N 527-ЗО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Общественная палата ежегодно подготавливает и публикует в средствах массовой информации доклад о состоянии и развитии институтов гражданского общества в Челябинской области. Доклад также размещается в информационно-телекоммуникационной сети общего пользования "Интернет".</w:t>
      </w:r>
    </w:p>
    <w:p w:rsidR="00E608C8" w:rsidRPr="00E608C8" w:rsidRDefault="00E608C8" w:rsidP="00E608C8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E608C8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Глава V. ВЗАИМОДЕЙСТВИЕ ОБЩЕСТВЕННОЙ ПАЛАТЫ С ТЕРРИТОРИАЛЬНЫМИ ОРГАНАМИ ФЕДЕРАЛЬНЫХ ОРГАНОВ ИСПОЛНИТЕЛЬНОЙ ВЛАСТИ, ОРГАНАМИ ГОСУДАРСТВЕННОЙ ВЛАСТИ ЧЕЛЯБИНСКОЙ ОБЛАСТИ, ОРГАНАМИ МЕСТНОГО САМОУПРАВЛЕНИЯ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39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19. Обеспечение участия представителей Общественной палаты в работе Законодательного Собрания Челябинской области и органов исполнительной власти Челябинской области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40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07.05.2015 N 166-ЗО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Законодательное Собрание Челябинской области обеспечивает присутствие на своих заседаниях и заседаниях комитетов одного члена Общественной палаты, уполномоченного советом Общественной палаты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41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Законов Челябинской области от 07.05.2015 N 166-ЗО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42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Правительство Челябинской области, органы исполнительной власти Челябинской области обеспечивают присутствие на своих заседаниях членов Общественной палаты, уполномоченных советом Общественной палаты.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20. Предоставление информации Общественной палате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43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1. 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Общественная палата вправе направлять в территориальные органы федеральных органов исполнительной власти, органы государственной власти Челябинской области, органы 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Челябинской области, и их должностным лицам запросы по вопросам, входящим в компетенцию указанных органов и организаций.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Запросы Общественной палаты должны соответствовать ее целям и задачам, указанным в статье 3 настоящего Закона.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Рассмотрение запросов Общественной палаты осуществляется в соответствии с Федеральным законом "Об общих принципах организации и деятельности общественных палат субъектов Российской Федерации".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21. Содействие членам Общественной палаты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44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Органы государственной власти Челябинской области, органы местного самоуправления и их должностные лица обязаны оказывать содействие членам Общественной палаты в исполнении ими полномочий, установленных федеральными законами, настоящим Законом, Регламентом Общественной палаты.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22. Взаимодействие органов государственной власти Челябинской области с Общественной палатой в сфере поддержки некоммерческих организаций, деятельность которых связана с защитой основных прав и свобод человека и гражданина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45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Предоставление органами государственной власти Челябинской области грантов некоммерческим организациям, деятельность которых связана с защитой основных прав и свобод человека и гражданина, осуществляется с учетом мнения Общественной палаты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46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23. Обеспечение деятельности Общественной палаты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  <w:t>1. Расходы, связанные с обеспечением деятельности Общественной палаты, предусматриваются отдельной строкой в областном бюджете на соответствующий год.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Обеспечение деятельности Общественной палаты осуществляет аппарат Общественной палаты, который является областным государственным учреждением.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3. Руководитель аппарата Общественной палаты назначается на должность и освобождается от должности Правительством Челябинской области по представлению совета Общественной палаты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47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4. Финансовое обеспечение содержания аппарата Общественной палаты осуществляется в пределах расходов, предусмотренных в областном бюджете на обеспечение деятельности Общественной палаты.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5. Для информационного обеспечения деятельности Общественной палаты и доступа широких кругов общественности к рассматриваемым Общественной палатой вопросам, а также к результатам работы Общественной палаты аппаратом Общественной палаты создается сайт Общественной палаты в информационно-телекоммуникационной сети "Интернет"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</w:t>
      </w:r>
      <w:proofErr w:type="gramStart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</w:t>
      </w:r>
      <w:proofErr w:type="gramEnd"/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ред.</w:t>
      </w:r>
      <w:r w:rsidRPr="00E608C8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48" w:history="1">
        <w:r w:rsidRPr="00E608C8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Закона Челябинской области от 28.12.2016 N 496-ЗО</w:t>
        </w:r>
      </w:hyperlink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Сайт Общественной палаты должен быть создан не позднее чем через два месяца со дня первого заседания Общественной палаты.</w:t>
      </w:r>
    </w:p>
    <w:p w:rsidR="00E608C8" w:rsidRPr="00E608C8" w:rsidRDefault="00E608C8" w:rsidP="00E608C8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E608C8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Глава VI. ЗАКЛЮЧИТЕЛЬНЫЕ ПОЛОЖЕНИЯ</w:t>
      </w:r>
    </w:p>
    <w:p w:rsidR="00E608C8" w:rsidRPr="00E608C8" w:rsidRDefault="00E608C8" w:rsidP="00E608C8">
      <w:pPr>
        <w:shd w:val="clear" w:color="auto" w:fill="E9ECF1"/>
        <w:spacing w:after="173" w:line="240" w:lineRule="auto"/>
        <w:ind w:left="-864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E608C8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24. Вступление в силу настоящего Закона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Настоящий Закон вступает в силу по истечении 10 дней после дня его официального опубликования.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Губернатор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Челябинской области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П.И.СУМИН</w:t>
      </w: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10.11.2005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г. Челябинск</w:t>
      </w:r>
    </w:p>
    <w:p w:rsidR="00E608C8" w:rsidRPr="00E608C8" w:rsidRDefault="00E608C8" w:rsidP="00E608C8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608C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N 412-ЗО от 27 октября 2005 года</w:t>
      </w:r>
    </w:p>
    <w:p w:rsidR="00DA2767" w:rsidRDefault="00DA2767"/>
    <w:sectPr w:rsidR="00DA2767" w:rsidSect="00DA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08C8"/>
    <w:rsid w:val="00813AB5"/>
    <w:rsid w:val="00CD1A8D"/>
    <w:rsid w:val="00DA2767"/>
    <w:rsid w:val="00DD6D19"/>
    <w:rsid w:val="00E6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67"/>
  </w:style>
  <w:style w:type="paragraph" w:styleId="1">
    <w:name w:val="heading 1"/>
    <w:basedOn w:val="a"/>
    <w:link w:val="10"/>
    <w:uiPriority w:val="9"/>
    <w:qFormat/>
    <w:rsid w:val="00E608C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8C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08C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08C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8C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8C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08C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08C8"/>
    <w:rPr>
      <w:rFonts w:eastAsia="Times New Roman" w:cs="Times New Roman"/>
      <w:b/>
      <w:bCs/>
      <w:szCs w:val="24"/>
      <w:lang w:eastAsia="ru-RU"/>
    </w:rPr>
  </w:style>
  <w:style w:type="paragraph" w:customStyle="1" w:styleId="headertext">
    <w:name w:val="headertext"/>
    <w:basedOn w:val="a"/>
    <w:rsid w:val="00E608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608C8"/>
  </w:style>
  <w:style w:type="paragraph" w:customStyle="1" w:styleId="formattext">
    <w:name w:val="formattext"/>
    <w:basedOn w:val="a"/>
    <w:rsid w:val="00E608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0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44964447" TargetMode="External"/><Relationship Id="rId18" Type="http://schemas.openxmlformats.org/officeDocument/2006/relationships/hyperlink" Target="http://docs.cntd.ru/document/444964447" TargetMode="External"/><Relationship Id="rId26" Type="http://schemas.openxmlformats.org/officeDocument/2006/relationships/hyperlink" Target="http://docs.cntd.ru/document/444964447" TargetMode="External"/><Relationship Id="rId39" Type="http://schemas.openxmlformats.org/officeDocument/2006/relationships/hyperlink" Target="http://docs.cntd.ru/document/4449644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4964447" TargetMode="External"/><Relationship Id="rId34" Type="http://schemas.openxmlformats.org/officeDocument/2006/relationships/hyperlink" Target="http://docs.cntd.ru/document/444964447" TargetMode="External"/><Relationship Id="rId42" Type="http://schemas.openxmlformats.org/officeDocument/2006/relationships/hyperlink" Target="http://docs.cntd.ru/document/444964447" TargetMode="External"/><Relationship Id="rId47" Type="http://schemas.openxmlformats.org/officeDocument/2006/relationships/hyperlink" Target="http://docs.cntd.ru/document/44496444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ocs.cntd.ru/document/428526479" TargetMode="External"/><Relationship Id="rId12" Type="http://schemas.openxmlformats.org/officeDocument/2006/relationships/hyperlink" Target="http://docs.cntd.ru/document/802065611" TargetMode="External"/><Relationship Id="rId17" Type="http://schemas.openxmlformats.org/officeDocument/2006/relationships/hyperlink" Target="http://docs.cntd.ru/document/444964447" TargetMode="External"/><Relationship Id="rId25" Type="http://schemas.openxmlformats.org/officeDocument/2006/relationships/hyperlink" Target="http://docs.cntd.ru/document/444964447" TargetMode="External"/><Relationship Id="rId33" Type="http://schemas.openxmlformats.org/officeDocument/2006/relationships/hyperlink" Target="http://docs.cntd.ru/document/423921799" TargetMode="External"/><Relationship Id="rId38" Type="http://schemas.openxmlformats.org/officeDocument/2006/relationships/hyperlink" Target="http://docs.cntd.ru/document/895238408" TargetMode="External"/><Relationship Id="rId46" Type="http://schemas.openxmlformats.org/officeDocument/2006/relationships/hyperlink" Target="http://docs.cntd.ru/document/4449644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4964447" TargetMode="External"/><Relationship Id="rId20" Type="http://schemas.openxmlformats.org/officeDocument/2006/relationships/hyperlink" Target="http://docs.cntd.ru/document/444964447" TargetMode="External"/><Relationship Id="rId29" Type="http://schemas.openxmlformats.org/officeDocument/2006/relationships/hyperlink" Target="http://docs.cntd.ru/document/444964447" TargetMode="External"/><Relationship Id="rId41" Type="http://schemas.openxmlformats.org/officeDocument/2006/relationships/hyperlink" Target="http://docs.cntd.ru/document/42852647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21799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44964447" TargetMode="External"/><Relationship Id="rId32" Type="http://schemas.openxmlformats.org/officeDocument/2006/relationships/hyperlink" Target="http://docs.cntd.ru/document/444964447" TargetMode="External"/><Relationship Id="rId37" Type="http://schemas.openxmlformats.org/officeDocument/2006/relationships/hyperlink" Target="http://docs.cntd.ru/document/444964447" TargetMode="External"/><Relationship Id="rId40" Type="http://schemas.openxmlformats.org/officeDocument/2006/relationships/hyperlink" Target="http://docs.cntd.ru/document/428526479" TargetMode="External"/><Relationship Id="rId45" Type="http://schemas.openxmlformats.org/officeDocument/2006/relationships/hyperlink" Target="http://docs.cntd.ru/document/444964447" TargetMode="External"/><Relationship Id="rId5" Type="http://schemas.openxmlformats.org/officeDocument/2006/relationships/hyperlink" Target="http://docs.cntd.ru/document/412329014" TargetMode="External"/><Relationship Id="rId15" Type="http://schemas.openxmlformats.org/officeDocument/2006/relationships/hyperlink" Target="http://docs.cntd.ru/document/895238408" TargetMode="External"/><Relationship Id="rId23" Type="http://schemas.openxmlformats.org/officeDocument/2006/relationships/hyperlink" Target="http://docs.cntd.ru/document/901929048" TargetMode="External"/><Relationship Id="rId28" Type="http://schemas.openxmlformats.org/officeDocument/2006/relationships/hyperlink" Target="http://docs.cntd.ru/document/444964447" TargetMode="External"/><Relationship Id="rId36" Type="http://schemas.openxmlformats.org/officeDocument/2006/relationships/hyperlink" Target="http://docs.cntd.ru/document/42392179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ocs.cntd.ru/document/444964447" TargetMode="External"/><Relationship Id="rId19" Type="http://schemas.openxmlformats.org/officeDocument/2006/relationships/hyperlink" Target="http://docs.cntd.ru/document/444964447" TargetMode="External"/><Relationship Id="rId31" Type="http://schemas.openxmlformats.org/officeDocument/2006/relationships/hyperlink" Target="http://docs.cntd.ru/document/423921799" TargetMode="External"/><Relationship Id="rId44" Type="http://schemas.openxmlformats.org/officeDocument/2006/relationships/hyperlink" Target="http://docs.cntd.ru/document/444964447" TargetMode="External"/><Relationship Id="rId4" Type="http://schemas.openxmlformats.org/officeDocument/2006/relationships/hyperlink" Target="http://docs.cntd.ru/document/895238408" TargetMode="External"/><Relationship Id="rId9" Type="http://schemas.openxmlformats.org/officeDocument/2006/relationships/hyperlink" Target="http://docs.cntd.ru/document/444964447" TargetMode="External"/><Relationship Id="rId14" Type="http://schemas.openxmlformats.org/officeDocument/2006/relationships/hyperlink" Target="http://docs.cntd.ru/document/444964447" TargetMode="External"/><Relationship Id="rId22" Type="http://schemas.openxmlformats.org/officeDocument/2006/relationships/hyperlink" Target="http://docs.cntd.ru/document/444964447" TargetMode="External"/><Relationship Id="rId27" Type="http://schemas.openxmlformats.org/officeDocument/2006/relationships/hyperlink" Target="http://docs.cntd.ru/document/444964447" TargetMode="External"/><Relationship Id="rId30" Type="http://schemas.openxmlformats.org/officeDocument/2006/relationships/hyperlink" Target="http://docs.cntd.ru/document/444964447" TargetMode="External"/><Relationship Id="rId35" Type="http://schemas.openxmlformats.org/officeDocument/2006/relationships/hyperlink" Target="http://docs.cntd.ru/document/444964447" TargetMode="External"/><Relationship Id="rId43" Type="http://schemas.openxmlformats.org/officeDocument/2006/relationships/hyperlink" Target="http://docs.cntd.ru/document/444964447" TargetMode="External"/><Relationship Id="rId48" Type="http://schemas.openxmlformats.org/officeDocument/2006/relationships/hyperlink" Target="http://docs.cntd.ru/document/444964447" TargetMode="External"/><Relationship Id="rId8" Type="http://schemas.openxmlformats.org/officeDocument/2006/relationships/hyperlink" Target="http://docs.cntd.ru/document/428584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4184</Words>
  <Characters>23853</Characters>
  <Application>Microsoft Office Word</Application>
  <DocSecurity>0</DocSecurity>
  <Lines>198</Lines>
  <Paragraphs>55</Paragraphs>
  <ScaleCrop>false</ScaleCrop>
  <Company>Microsoft</Company>
  <LinksUpToDate>false</LinksUpToDate>
  <CharactersWithSpaces>27982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2018-01-15T09:28:00Z</dcterms:created>
  <dcterms:modified xsi:type="dcterms:W3CDTF">2018-01-15T09:29:00Z</dcterms:modified>
</cp:coreProperties>
</file>